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2706" w:rsidRDefault="003B2706" w:rsidP="003B2706">
      <w:pPr>
        <w:pStyle w:val="3"/>
        <w:ind w:left="-142" w:hanging="284"/>
        <w:contextualSpacing/>
        <w:rPr>
          <w:sz w:val="24"/>
          <w:szCs w:val="24"/>
        </w:rPr>
      </w:pPr>
      <w:r w:rsidRPr="00D30828">
        <w:rPr>
          <w:noProof/>
          <w:sz w:val="24"/>
          <w:szCs w:val="24"/>
        </w:rPr>
        <w:drawing>
          <wp:inline distT="0" distB="0" distL="0" distR="0" wp14:anchorId="50E08D75" wp14:editId="519FA9A7">
            <wp:extent cx="6164580" cy="9415144"/>
            <wp:effectExtent l="0" t="0" r="7620" b="0"/>
            <wp:docPr id="4" name="Рисунок 4" descr="C:\Users\User\Desktop\Downloads\01-02-2022_13-58-49\IMG_20220201_1346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Downloads\01-02-2022_13-58-49\IMG_20220201_134638.jpg"/>
                    <pic:cNvPicPr>
                      <a:picLocks noChangeAspect="1" noChangeArrowheads="1"/>
                    </pic:cNvPicPr>
                  </pic:nvPicPr>
                  <pic:blipFill rotWithShape="1">
                    <a:blip r:embed="rId4">
                      <a:extLst>
                        <a:ext uri="{28A0092B-C50C-407E-A947-70E740481C1C}">
                          <a14:useLocalDpi xmlns:a14="http://schemas.microsoft.com/office/drawing/2010/main" val="0"/>
                        </a:ext>
                      </a:extLst>
                    </a:blip>
                    <a:srcRect l="12158" r="2486"/>
                    <a:stretch/>
                  </pic:blipFill>
                  <pic:spPr bwMode="auto">
                    <a:xfrm>
                      <a:off x="0" y="0"/>
                      <a:ext cx="6188768" cy="9452086"/>
                    </a:xfrm>
                    <a:prstGeom prst="rect">
                      <a:avLst/>
                    </a:prstGeom>
                    <a:noFill/>
                    <a:ln>
                      <a:noFill/>
                    </a:ln>
                    <a:extLst>
                      <a:ext uri="{53640926-AAD7-44D8-BBD7-CCE9431645EC}">
                        <a14:shadowObscured xmlns:a14="http://schemas.microsoft.com/office/drawing/2010/main"/>
                      </a:ext>
                    </a:extLst>
                  </pic:spPr>
                </pic:pic>
              </a:graphicData>
            </a:graphic>
          </wp:inline>
        </w:drawing>
      </w:r>
    </w:p>
    <w:p w:rsidR="003B2706" w:rsidRPr="00892E0B" w:rsidRDefault="003B2706" w:rsidP="003B2706">
      <w:pPr>
        <w:pStyle w:val="3"/>
        <w:ind w:firstLine="709"/>
        <w:contextualSpacing/>
        <w:rPr>
          <w:sz w:val="24"/>
          <w:szCs w:val="24"/>
        </w:rPr>
      </w:pPr>
      <w:r w:rsidRPr="00892E0B">
        <w:rPr>
          <w:sz w:val="24"/>
          <w:szCs w:val="24"/>
        </w:rPr>
        <w:lastRenderedPageBreak/>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B2706" w:rsidRPr="00892E0B" w:rsidRDefault="003B2706" w:rsidP="003B2706">
      <w:pPr>
        <w:pStyle w:val="3"/>
        <w:ind w:firstLine="709"/>
        <w:contextualSpacing/>
        <w:rPr>
          <w:sz w:val="24"/>
          <w:szCs w:val="24"/>
        </w:rPr>
      </w:pPr>
    </w:p>
    <w:p w:rsidR="003B2706" w:rsidRPr="00892E0B" w:rsidRDefault="003B2706" w:rsidP="003B2706">
      <w:pPr>
        <w:pStyle w:val="3"/>
        <w:ind w:firstLine="709"/>
        <w:contextualSpacing/>
        <w:jc w:val="center"/>
        <w:rPr>
          <w:b/>
          <w:sz w:val="24"/>
          <w:szCs w:val="24"/>
        </w:rPr>
      </w:pPr>
      <w:r w:rsidRPr="00892E0B">
        <w:rPr>
          <w:b/>
          <w:sz w:val="24"/>
          <w:szCs w:val="24"/>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B2706" w:rsidRPr="00892E0B" w:rsidRDefault="003B2706" w:rsidP="003B2706">
      <w:pPr>
        <w:pStyle w:val="3"/>
        <w:ind w:firstLine="709"/>
        <w:contextualSpacing/>
        <w:jc w:val="center"/>
        <w:rPr>
          <w:b/>
          <w:sz w:val="24"/>
          <w:szCs w:val="24"/>
        </w:rPr>
      </w:pPr>
    </w:p>
    <w:p w:rsidR="003B2706" w:rsidRPr="00892E0B" w:rsidRDefault="003B2706" w:rsidP="003B2706">
      <w:pPr>
        <w:pStyle w:val="3"/>
        <w:ind w:firstLine="709"/>
        <w:contextualSpacing/>
        <w:rPr>
          <w:sz w:val="24"/>
          <w:szCs w:val="24"/>
        </w:rPr>
      </w:pPr>
      <w:r w:rsidRPr="00892E0B">
        <w:rPr>
          <w:sz w:val="24"/>
          <w:szCs w:val="24"/>
        </w:rPr>
        <w:t>3.1.</w:t>
      </w:r>
      <w:r w:rsidRPr="00892E0B">
        <w:rPr>
          <w:sz w:val="24"/>
          <w:szCs w:val="24"/>
        </w:rPr>
        <w:tab/>
        <w:t xml:space="preserve">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B2706" w:rsidRPr="00892E0B" w:rsidRDefault="003B2706" w:rsidP="003B2706">
      <w:pPr>
        <w:pStyle w:val="3"/>
        <w:ind w:firstLine="709"/>
        <w:contextualSpacing/>
        <w:rPr>
          <w:sz w:val="24"/>
          <w:szCs w:val="24"/>
        </w:rPr>
      </w:pPr>
      <w:r w:rsidRPr="00892E0B">
        <w:rPr>
          <w:sz w:val="24"/>
          <w:szCs w:val="24"/>
        </w:rPr>
        <w:t>3.2.</w:t>
      </w:r>
      <w:r w:rsidRPr="00892E0B">
        <w:rPr>
          <w:sz w:val="24"/>
          <w:szCs w:val="24"/>
        </w:rPr>
        <w:tab/>
        <w:t>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B2706" w:rsidRPr="00892E0B" w:rsidRDefault="003B2706" w:rsidP="003B2706">
      <w:pPr>
        <w:pStyle w:val="3"/>
        <w:ind w:firstLine="709"/>
        <w:contextualSpacing/>
        <w:rPr>
          <w:sz w:val="24"/>
          <w:szCs w:val="24"/>
        </w:rPr>
      </w:pPr>
      <w:r w:rsidRPr="00892E0B">
        <w:rPr>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B2706" w:rsidRPr="00892E0B" w:rsidRDefault="003B2706" w:rsidP="003B2706">
      <w:pPr>
        <w:pStyle w:val="3"/>
        <w:ind w:firstLine="709"/>
        <w:contextualSpacing/>
        <w:rPr>
          <w:sz w:val="24"/>
          <w:szCs w:val="24"/>
        </w:rPr>
      </w:pPr>
      <w:r w:rsidRPr="00892E0B">
        <w:rPr>
          <w:sz w:val="24"/>
          <w:szCs w:val="24"/>
        </w:rPr>
        <w:t>3.3.</w:t>
      </w:r>
      <w:r w:rsidRPr="00892E0B">
        <w:rPr>
          <w:sz w:val="24"/>
          <w:szCs w:val="24"/>
        </w:rPr>
        <w:tab/>
        <w:t>Педагогический работник, претендующий на справедливое и объективное расследование нарушения норм профессиональной этики, вправе обратиться в комиссии по урегулированию споров между участниками образовательных отношений.</w:t>
      </w:r>
    </w:p>
    <w:p w:rsidR="003B2706" w:rsidRPr="00892E0B" w:rsidRDefault="003B2706" w:rsidP="003B2706">
      <w:pPr>
        <w:pStyle w:val="3"/>
        <w:ind w:firstLine="709"/>
        <w:contextualSpacing/>
        <w:rPr>
          <w:sz w:val="24"/>
          <w:szCs w:val="24"/>
        </w:rPr>
      </w:pPr>
      <w:r w:rsidRPr="00892E0B">
        <w:rPr>
          <w:sz w:val="24"/>
          <w:szCs w:val="24"/>
        </w:rPr>
        <w:t>3.4.</w:t>
      </w:r>
      <w:r w:rsidRPr="00892E0B">
        <w:rPr>
          <w:sz w:val="24"/>
          <w:szCs w:val="24"/>
        </w:rPr>
        <w:tab/>
        <w:t>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B2706" w:rsidRPr="00892E0B" w:rsidRDefault="003B2706" w:rsidP="003B2706">
      <w:pPr>
        <w:pStyle w:val="3"/>
        <w:ind w:firstLine="709"/>
        <w:contextualSpacing/>
        <w:rPr>
          <w:sz w:val="24"/>
          <w:szCs w:val="24"/>
        </w:rPr>
      </w:pPr>
      <w:r w:rsidRPr="00892E0B">
        <w:rPr>
          <w:sz w:val="24"/>
          <w:szCs w:val="24"/>
        </w:rPr>
        <w:t>3.5.</w:t>
      </w:r>
      <w:r w:rsidRPr="00892E0B">
        <w:rPr>
          <w:sz w:val="24"/>
          <w:szCs w:val="24"/>
        </w:rPr>
        <w:tab/>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3B2706" w:rsidRPr="00892E0B" w:rsidRDefault="003B2706" w:rsidP="003B2706">
      <w:pPr>
        <w:pStyle w:val="3"/>
        <w:ind w:firstLine="709"/>
        <w:contextualSpacing/>
        <w:rPr>
          <w:sz w:val="24"/>
          <w:szCs w:val="24"/>
        </w:rPr>
      </w:pPr>
      <w:r w:rsidRPr="00892E0B">
        <w:rPr>
          <w:sz w:val="24"/>
          <w:szCs w:val="24"/>
        </w:rPr>
        <w:t xml:space="preserve"> </w:t>
      </w:r>
    </w:p>
    <w:p w:rsidR="003B2706" w:rsidRDefault="003B2706" w:rsidP="003B2706">
      <w:pPr>
        <w:pStyle w:val="3"/>
        <w:ind w:firstLine="709"/>
        <w:contextualSpacing/>
        <w:rPr>
          <w:sz w:val="24"/>
          <w:szCs w:val="24"/>
        </w:rPr>
      </w:pPr>
    </w:p>
    <w:p w:rsidR="003B2706" w:rsidRDefault="003B2706" w:rsidP="003B2706">
      <w:pPr>
        <w:pStyle w:val="3"/>
        <w:ind w:firstLine="709"/>
        <w:contextualSpacing/>
        <w:rPr>
          <w:sz w:val="24"/>
          <w:szCs w:val="24"/>
        </w:rPr>
      </w:pPr>
    </w:p>
    <w:p w:rsidR="003B2706" w:rsidRDefault="003B2706" w:rsidP="003B2706">
      <w:pPr>
        <w:pStyle w:val="3"/>
        <w:ind w:firstLine="709"/>
        <w:contextualSpacing/>
        <w:rPr>
          <w:sz w:val="24"/>
          <w:szCs w:val="24"/>
        </w:rPr>
      </w:pPr>
    </w:p>
    <w:p w:rsidR="003B2706" w:rsidRDefault="003B2706" w:rsidP="003B2706">
      <w:pPr>
        <w:pStyle w:val="3"/>
        <w:ind w:firstLine="709"/>
        <w:contextualSpacing/>
        <w:rPr>
          <w:sz w:val="24"/>
          <w:szCs w:val="24"/>
        </w:rPr>
      </w:pPr>
    </w:p>
    <w:p w:rsidR="003B2706" w:rsidRDefault="003B2706" w:rsidP="003B2706">
      <w:pPr>
        <w:pStyle w:val="3"/>
        <w:ind w:firstLine="709"/>
        <w:contextualSpacing/>
        <w:rPr>
          <w:sz w:val="24"/>
          <w:szCs w:val="24"/>
        </w:rPr>
      </w:pPr>
    </w:p>
    <w:p w:rsidR="003B2706" w:rsidRDefault="003B2706" w:rsidP="003B2706">
      <w:pPr>
        <w:pStyle w:val="3"/>
        <w:ind w:firstLine="709"/>
        <w:contextualSpacing/>
        <w:rPr>
          <w:sz w:val="24"/>
          <w:szCs w:val="24"/>
        </w:rPr>
      </w:pPr>
    </w:p>
    <w:p w:rsidR="003B2706" w:rsidRDefault="003B2706" w:rsidP="003B2706">
      <w:pPr>
        <w:pStyle w:val="3"/>
        <w:ind w:firstLine="709"/>
        <w:contextualSpacing/>
        <w:rPr>
          <w:sz w:val="24"/>
          <w:szCs w:val="24"/>
        </w:rPr>
      </w:pPr>
    </w:p>
    <w:p w:rsidR="003B2706" w:rsidRDefault="003B2706" w:rsidP="003B2706">
      <w:pPr>
        <w:pStyle w:val="3"/>
        <w:ind w:firstLine="709"/>
        <w:contextualSpacing/>
        <w:rPr>
          <w:sz w:val="24"/>
          <w:szCs w:val="24"/>
        </w:rPr>
      </w:pPr>
    </w:p>
    <w:p w:rsidR="003B2706" w:rsidRDefault="003B2706" w:rsidP="003B2706">
      <w:pPr>
        <w:pStyle w:val="3"/>
        <w:ind w:firstLine="709"/>
        <w:contextualSpacing/>
        <w:rPr>
          <w:sz w:val="24"/>
          <w:szCs w:val="24"/>
        </w:rPr>
      </w:pPr>
    </w:p>
    <w:p w:rsidR="003B2706" w:rsidRDefault="003B2706" w:rsidP="003B2706">
      <w:pPr>
        <w:pStyle w:val="3"/>
        <w:ind w:firstLine="709"/>
        <w:contextualSpacing/>
        <w:rPr>
          <w:sz w:val="24"/>
          <w:szCs w:val="24"/>
        </w:rPr>
      </w:pPr>
    </w:p>
    <w:p w:rsidR="003B2706" w:rsidRDefault="003B2706" w:rsidP="003B2706">
      <w:pPr>
        <w:pStyle w:val="3"/>
        <w:ind w:firstLine="709"/>
        <w:contextualSpacing/>
        <w:rPr>
          <w:sz w:val="24"/>
          <w:szCs w:val="24"/>
        </w:rPr>
      </w:pPr>
    </w:p>
    <w:p w:rsidR="00075157" w:rsidRDefault="00075157">
      <w:bookmarkStart w:id="0" w:name="_GoBack"/>
      <w:bookmarkEnd w:id="0"/>
    </w:p>
    <w:sectPr w:rsidR="0007515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706"/>
    <w:rsid w:val="00075157"/>
    <w:rsid w:val="003B27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8A2F45-94C1-4711-80F4-B4C66958C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3B2706"/>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0"/>
    <w:link w:val="3"/>
    <w:rsid w:val="003B2706"/>
    <w:rPr>
      <w:rFonts w:ascii="Times New Roman" w:eastAsia="Times New Roman" w:hAnsi="Times New Roman" w:cs="Times New Roman"/>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373</Words>
  <Characters>2127</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2022-02-14T08:59:00Z</dcterms:created>
  <dcterms:modified xsi:type="dcterms:W3CDTF">2022-02-14T09:00:00Z</dcterms:modified>
</cp:coreProperties>
</file>